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5C" w:rsidRPr="002336F9" w:rsidRDefault="00D66A5C" w:rsidP="00D66A5C">
      <w:pPr>
        <w:pStyle w:val="newncpi"/>
        <w:jc w:val="center"/>
        <w:rPr>
          <w:b/>
          <w:sz w:val="28"/>
          <w:szCs w:val="28"/>
        </w:rPr>
      </w:pPr>
      <w:r w:rsidRPr="002336F9">
        <w:rPr>
          <w:b/>
          <w:sz w:val="28"/>
          <w:szCs w:val="28"/>
        </w:rPr>
        <w:t>ВВЕДЕНИЕ</w:t>
      </w:r>
      <w:bookmarkStart w:id="0" w:name="_GoBack"/>
      <w:bookmarkEnd w:id="0"/>
    </w:p>
    <w:p w:rsidR="00343159" w:rsidRPr="00D66A5C" w:rsidRDefault="00343159" w:rsidP="00D66A5C">
      <w:pPr>
        <w:pStyle w:val="newncpi"/>
        <w:jc w:val="center"/>
        <w:rPr>
          <w:b/>
        </w:rPr>
      </w:pPr>
    </w:p>
    <w:p w:rsidR="00D66A5C" w:rsidRDefault="00D66A5C" w:rsidP="00D66A5C">
      <w:pPr>
        <w:pStyle w:val="newncpi"/>
      </w:pPr>
      <w:r w:rsidRPr="00A14937">
        <w:rPr>
          <w:sz w:val="28"/>
          <w:szCs w:val="28"/>
        </w:rPr>
        <w:t>Изучение учебного предмета «Искусство (отечественная и мировая художественная культура)» в VIII классе предполагает освоение более сложных искусствоведческих понятий; расширение деятельности по восприятию художественных произведений.</w:t>
      </w:r>
    </w:p>
    <w:p w:rsidR="00D66A5C" w:rsidRPr="00281886" w:rsidRDefault="00D66A5C" w:rsidP="00D66A5C">
      <w:pPr>
        <w:pStyle w:val="newncpi"/>
        <w:rPr>
          <w:sz w:val="28"/>
          <w:szCs w:val="28"/>
        </w:rPr>
      </w:pPr>
      <w:r w:rsidRPr="00281886">
        <w:rPr>
          <w:sz w:val="28"/>
          <w:szCs w:val="28"/>
        </w:rPr>
        <w:t>Важное место на учебных занятиях отечественной и мировой художественной культуры занимает процесс эмоционально-образного восприятия художественного произведения, необходимым условием организации которого является использование качественных реп</w:t>
      </w:r>
      <w:r w:rsidR="00281886">
        <w:rPr>
          <w:sz w:val="28"/>
          <w:szCs w:val="28"/>
        </w:rPr>
        <w:t>родукций.</w:t>
      </w:r>
    </w:p>
    <w:p w:rsidR="00D66A5C" w:rsidRDefault="00D66A5C" w:rsidP="00343159">
      <w:pPr>
        <w:pStyle w:val="newncpi"/>
        <w:rPr>
          <w:sz w:val="28"/>
          <w:szCs w:val="28"/>
        </w:rPr>
      </w:pPr>
      <w:r w:rsidRPr="00A14937">
        <w:rPr>
          <w:sz w:val="28"/>
          <w:szCs w:val="28"/>
        </w:rPr>
        <w:t>В процессе обучения учитель имеет возможность варьироват</w:t>
      </w:r>
      <w:r w:rsidR="00A14937">
        <w:rPr>
          <w:sz w:val="28"/>
          <w:szCs w:val="28"/>
        </w:rPr>
        <w:t>ь виды уроков</w:t>
      </w:r>
      <w:r w:rsidRPr="00A14937">
        <w:rPr>
          <w:sz w:val="28"/>
          <w:szCs w:val="28"/>
        </w:rPr>
        <w:t>, использовать информационные средства обучения, широко применять активные методы обучения, современные образовательные технологии</w:t>
      </w:r>
      <w:r w:rsidR="00A14937">
        <w:rPr>
          <w:sz w:val="28"/>
          <w:szCs w:val="28"/>
        </w:rPr>
        <w:t xml:space="preserve">. </w:t>
      </w:r>
      <w:r w:rsidRPr="00693F93">
        <w:rPr>
          <w:sz w:val="28"/>
          <w:szCs w:val="28"/>
        </w:rPr>
        <w:t xml:space="preserve">Использование технологий учебных </w:t>
      </w:r>
      <w:r w:rsidR="00693F93" w:rsidRPr="00693F93">
        <w:rPr>
          <w:sz w:val="28"/>
          <w:szCs w:val="28"/>
        </w:rPr>
        <w:t xml:space="preserve">игровых </w:t>
      </w:r>
      <w:r w:rsidRPr="00693F93">
        <w:rPr>
          <w:sz w:val="28"/>
          <w:szCs w:val="28"/>
        </w:rPr>
        <w:t xml:space="preserve">проектовнаправлено на развитие самостоятельности, личной инициативы учащихся. </w:t>
      </w:r>
      <w:proofErr w:type="gramStart"/>
      <w:r w:rsidR="00A14937">
        <w:rPr>
          <w:sz w:val="28"/>
          <w:szCs w:val="28"/>
        </w:rPr>
        <w:t>Данный</w:t>
      </w:r>
      <w:proofErr w:type="gramEnd"/>
      <w:r w:rsidR="00A14937">
        <w:rPr>
          <w:sz w:val="28"/>
          <w:szCs w:val="28"/>
        </w:rPr>
        <w:t xml:space="preserve"> </w:t>
      </w:r>
      <w:proofErr w:type="spellStart"/>
      <w:r w:rsidR="00A14937">
        <w:rPr>
          <w:sz w:val="28"/>
          <w:szCs w:val="28"/>
        </w:rPr>
        <w:t>веб</w:t>
      </w:r>
      <w:r w:rsidR="00281886">
        <w:rPr>
          <w:sz w:val="28"/>
          <w:szCs w:val="28"/>
        </w:rPr>
        <w:t>-квест</w:t>
      </w:r>
      <w:proofErr w:type="spellEnd"/>
      <w:r w:rsidR="00281886">
        <w:rPr>
          <w:sz w:val="28"/>
          <w:szCs w:val="28"/>
        </w:rPr>
        <w:t xml:space="preserve"> способствует формированию</w:t>
      </w:r>
      <w:r w:rsidR="009F606C">
        <w:rPr>
          <w:sz w:val="28"/>
          <w:szCs w:val="28"/>
        </w:rPr>
        <w:t xml:space="preserve"> </w:t>
      </w:r>
      <w:r w:rsidR="00281886">
        <w:rPr>
          <w:sz w:val="28"/>
          <w:szCs w:val="28"/>
        </w:rPr>
        <w:t>и углублению</w:t>
      </w:r>
      <w:r w:rsidR="009F606C">
        <w:rPr>
          <w:sz w:val="28"/>
          <w:szCs w:val="28"/>
        </w:rPr>
        <w:t xml:space="preserve"> </w:t>
      </w:r>
      <w:r w:rsidR="00A14937">
        <w:rPr>
          <w:sz w:val="28"/>
          <w:szCs w:val="28"/>
        </w:rPr>
        <w:t xml:space="preserve">знаний </w:t>
      </w:r>
      <w:r w:rsidR="00F40A9F">
        <w:rPr>
          <w:sz w:val="28"/>
          <w:szCs w:val="28"/>
        </w:rPr>
        <w:t xml:space="preserve">по разделу </w:t>
      </w:r>
      <w:r w:rsidR="00F40A9F" w:rsidRPr="00F40A9F">
        <w:rPr>
          <w:sz w:val="28"/>
          <w:szCs w:val="28"/>
        </w:rPr>
        <w:t>«Художественная культура эпохи Возрождения»</w:t>
      </w:r>
      <w:r w:rsidR="00F40A9F">
        <w:rPr>
          <w:sz w:val="28"/>
          <w:szCs w:val="28"/>
        </w:rPr>
        <w:t xml:space="preserve">. </w:t>
      </w:r>
      <w:r w:rsidR="00343159">
        <w:rPr>
          <w:sz w:val="28"/>
          <w:szCs w:val="28"/>
        </w:rPr>
        <w:t>Он создаёт условия для развития способностей</w:t>
      </w:r>
      <w:r w:rsidR="00F40A9F" w:rsidRPr="00F40A9F">
        <w:rPr>
          <w:sz w:val="28"/>
          <w:szCs w:val="28"/>
        </w:rPr>
        <w:t xml:space="preserve"> к самостоятельной познавательной деятельности (целеполагание, анализ, организация, планирование, самооценка, рефлексия) </w:t>
      </w:r>
      <w:r w:rsidR="00343159">
        <w:rPr>
          <w:sz w:val="28"/>
          <w:szCs w:val="28"/>
        </w:rPr>
        <w:t xml:space="preserve"> и готовности</w:t>
      </w:r>
      <w:r w:rsidR="00F40A9F" w:rsidRPr="00F40A9F">
        <w:rPr>
          <w:sz w:val="28"/>
          <w:szCs w:val="28"/>
        </w:rPr>
        <w:t xml:space="preserve"> к поиску, анализу, отбору, преобразованию, сохранению и обработке учебной информации с помощью соврем</w:t>
      </w:r>
      <w:r w:rsidR="00343159">
        <w:rPr>
          <w:sz w:val="28"/>
          <w:szCs w:val="28"/>
        </w:rPr>
        <w:t>енных информационных технологий.</w:t>
      </w:r>
    </w:p>
    <w:p w:rsidR="00281886" w:rsidRDefault="009F606C" w:rsidP="00343159">
      <w:pPr>
        <w:pStyle w:val="newncpi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281886">
        <w:rPr>
          <w:sz w:val="28"/>
          <w:szCs w:val="28"/>
        </w:rPr>
        <w:t>еб-квест</w:t>
      </w:r>
      <w:proofErr w:type="spellEnd"/>
      <w:r w:rsidR="00281886">
        <w:rPr>
          <w:sz w:val="28"/>
          <w:szCs w:val="28"/>
        </w:rPr>
        <w:t xml:space="preserve"> состоит из пяти заданий. Каждое следующее сложнее предыдущего. Задания актуализируют знания, полученные на уроках, а так же мотивируют на самостоятельную познавательную деятельность.</w:t>
      </w:r>
    </w:p>
    <w:p w:rsidR="00B25334" w:rsidRDefault="00B25334" w:rsidP="00343159">
      <w:pPr>
        <w:pStyle w:val="newncpi"/>
      </w:pPr>
      <w:r>
        <w:rPr>
          <w:sz w:val="28"/>
          <w:szCs w:val="28"/>
        </w:rPr>
        <w:t>Первое задание актуализирует знание имён художников эпохи Возрождения. Второе направлено на развитие интереса к творчеству и биографии Леонардо да Винчи. Третье актуализирует зрительную память. В нём представлены репродукции, с которыми учащиеся знакомились на уроках по теме «Титаны Возрождения». Четвёртое и пятое задания направлены на самостоятельный поиск информации, на углубление знаний, полученных на уроке.</w:t>
      </w:r>
    </w:p>
    <w:p w:rsidR="00D66A5C" w:rsidRDefault="00D66A5C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D" w:rsidRDefault="00A3797D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D" w:rsidRDefault="00A3797D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D" w:rsidRDefault="00A3797D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D" w:rsidRDefault="00A3797D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7D" w:rsidRDefault="00A3797D" w:rsidP="002C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3E51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18" w:rsidRDefault="002C038D" w:rsidP="003E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8D">
        <w:rPr>
          <w:rFonts w:ascii="Times New Roman" w:hAnsi="Times New Roman" w:cs="Times New Roman"/>
          <w:b/>
          <w:sz w:val="28"/>
          <w:szCs w:val="28"/>
        </w:rPr>
        <w:lastRenderedPageBreak/>
        <w:t>Титаны Возрождения.</w:t>
      </w:r>
    </w:p>
    <w:p w:rsidR="0093429A" w:rsidRPr="0093429A" w:rsidRDefault="0093429A" w:rsidP="00934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 и получи название книги о жизни Микеланджело.</w:t>
      </w:r>
    </w:p>
    <w:p w:rsidR="002C038D" w:rsidRPr="001A300D" w:rsidRDefault="001A300D" w:rsidP="001A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0D">
        <w:rPr>
          <w:rFonts w:ascii="Times New Roman" w:hAnsi="Times New Roman" w:cs="Times New Roman"/>
          <w:b/>
          <w:sz w:val="28"/>
          <w:szCs w:val="28"/>
        </w:rPr>
        <w:t>1. </w:t>
      </w:r>
      <w:r w:rsidR="00736B11">
        <w:rPr>
          <w:rFonts w:ascii="Times New Roman" w:hAnsi="Times New Roman" w:cs="Times New Roman"/>
          <w:b/>
          <w:sz w:val="28"/>
          <w:szCs w:val="28"/>
        </w:rPr>
        <w:t>Соедини</w:t>
      </w:r>
      <w:r w:rsidR="002C038D" w:rsidRPr="001A300D">
        <w:rPr>
          <w:rFonts w:ascii="Times New Roman" w:hAnsi="Times New Roman" w:cs="Times New Roman"/>
          <w:b/>
          <w:sz w:val="28"/>
          <w:szCs w:val="28"/>
        </w:rPr>
        <w:t xml:space="preserve"> имя и фамилию художника.</w:t>
      </w:r>
    </w:p>
    <w:p w:rsidR="002C038D" w:rsidRDefault="002C038D" w:rsidP="002C0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Микеланджело, </w:t>
      </w:r>
      <w:r w:rsidR="00357B80">
        <w:rPr>
          <w:rFonts w:ascii="Times New Roman" w:hAnsi="Times New Roman" w:cs="Times New Roman"/>
          <w:sz w:val="28"/>
          <w:szCs w:val="28"/>
        </w:rPr>
        <w:t xml:space="preserve">Рафаэль, </w:t>
      </w:r>
      <w:proofErr w:type="spellStart"/>
      <w:r w:rsidR="00357B80">
        <w:rPr>
          <w:rFonts w:ascii="Times New Roman" w:hAnsi="Times New Roman" w:cs="Times New Roman"/>
          <w:sz w:val="28"/>
          <w:szCs w:val="28"/>
        </w:rPr>
        <w:t>Якопо</w:t>
      </w:r>
      <w:proofErr w:type="spellEnd"/>
      <w:r w:rsidR="00357B80">
        <w:rPr>
          <w:rFonts w:ascii="Times New Roman" w:hAnsi="Times New Roman" w:cs="Times New Roman"/>
          <w:sz w:val="28"/>
          <w:szCs w:val="28"/>
        </w:rPr>
        <w:t>, Леонардо</w:t>
      </w:r>
    </w:p>
    <w:p w:rsidR="00F57F8F" w:rsidRDefault="00357B80" w:rsidP="002C03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Робусти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Брунелески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Буанаротти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</w:p>
    <w:p w:rsidR="00705560" w:rsidRDefault="00705560" w:rsidP="002C0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В награду ты получаешь первое слово из названия книги.</w:t>
      </w:r>
    </w:p>
    <w:p w:rsidR="00357B80" w:rsidRDefault="00705560" w:rsidP="002C038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05560">
        <w:rPr>
          <w:rFonts w:ascii="Times New Roman" w:hAnsi="Times New Roman" w:cs="Times New Roman"/>
          <w:b/>
          <w:sz w:val="36"/>
          <w:szCs w:val="36"/>
          <w:highlight w:val="green"/>
        </w:rPr>
        <w:t>Муки</w:t>
      </w:r>
    </w:p>
    <w:p w:rsidR="00503218" w:rsidRDefault="001A300D" w:rsidP="009F6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6B11">
        <w:rPr>
          <w:rFonts w:ascii="Times New Roman" w:hAnsi="Times New Roman" w:cs="Times New Roman"/>
          <w:sz w:val="28"/>
          <w:szCs w:val="28"/>
        </w:rPr>
        <w:t>Найди</w:t>
      </w:r>
      <w:r w:rsidR="009F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36B11">
        <w:rPr>
          <w:rFonts w:ascii="Times New Roman" w:hAnsi="Times New Roman" w:cs="Times New Roman"/>
          <w:sz w:val="28"/>
          <w:szCs w:val="28"/>
        </w:rPr>
        <w:t>и укажи</w:t>
      </w:r>
      <w:r w:rsidR="009F606C">
        <w:rPr>
          <w:rFonts w:ascii="Times New Roman" w:hAnsi="Times New Roman" w:cs="Times New Roman"/>
          <w:sz w:val="28"/>
          <w:szCs w:val="28"/>
        </w:rPr>
        <w:t xml:space="preserve"> </w:t>
      </w:r>
      <w:r w:rsidR="00357B80">
        <w:rPr>
          <w:rFonts w:ascii="Times New Roman" w:hAnsi="Times New Roman" w:cs="Times New Roman"/>
          <w:sz w:val="28"/>
          <w:szCs w:val="28"/>
        </w:rPr>
        <w:t xml:space="preserve">последовательность написания </w:t>
      </w:r>
      <w:r w:rsidR="00C5431F">
        <w:rPr>
          <w:rFonts w:ascii="Times New Roman" w:hAnsi="Times New Roman" w:cs="Times New Roman"/>
          <w:sz w:val="28"/>
          <w:szCs w:val="28"/>
        </w:rPr>
        <w:t>картин Леонардо да Винчи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5"/>
        <w:gridCol w:w="4667"/>
      </w:tblGrid>
      <w:tr w:rsidR="00503218" w:rsidTr="001F65F3">
        <w:tc>
          <w:tcPr>
            <w:tcW w:w="2497" w:type="pct"/>
          </w:tcPr>
          <w:p w:rsidR="00503218" w:rsidRDefault="00503218" w:rsidP="0070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74">
              <w:rPr>
                <w:rFonts w:ascii="Times New Roman" w:hAnsi="Times New Roman" w:cs="Times New Roman"/>
                <w:sz w:val="28"/>
                <w:szCs w:val="28"/>
              </w:rPr>
              <w:t>«Дама с горностаем»</w:t>
            </w:r>
          </w:p>
          <w:p w:rsidR="00503218" w:rsidRPr="007E2674" w:rsidRDefault="00503218" w:rsidP="0070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1905000"/>
                  <wp:effectExtent l="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a-s-gornostaem-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40" cy="191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218" w:rsidRDefault="00503218" w:rsidP="007E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</w:tcPr>
          <w:p w:rsidR="00503218" w:rsidRDefault="00503218" w:rsidP="00705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Лиза»</w:t>
            </w:r>
          </w:p>
          <w:p w:rsidR="00503218" w:rsidRDefault="00503218" w:rsidP="007E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2057400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px-Leonardo_da_Vinci_043-mo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218" w:rsidTr="001F65F3">
        <w:trPr>
          <w:trHeight w:val="3995"/>
        </w:trPr>
        <w:tc>
          <w:tcPr>
            <w:tcW w:w="2497" w:type="pct"/>
          </w:tcPr>
          <w:p w:rsidR="00503218" w:rsidRPr="00503218" w:rsidRDefault="00503218" w:rsidP="0050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18">
              <w:rPr>
                <w:rFonts w:ascii="Times New Roman" w:hAnsi="Times New Roman" w:cs="Times New Roman"/>
                <w:sz w:val="28"/>
                <w:szCs w:val="28"/>
              </w:rPr>
              <w:t>«Мадонна с цветком (Бенуа)»</w:t>
            </w:r>
          </w:p>
          <w:p w:rsidR="00503218" w:rsidRDefault="00503218" w:rsidP="007E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2219325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_vinci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964" cy="222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</w:tcPr>
          <w:p w:rsidR="00503218" w:rsidRPr="00503218" w:rsidRDefault="00503218" w:rsidP="0050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18">
              <w:rPr>
                <w:rFonts w:ascii="Times New Roman" w:hAnsi="Times New Roman" w:cs="Times New Roman"/>
                <w:sz w:val="28"/>
                <w:szCs w:val="28"/>
              </w:rPr>
              <w:t xml:space="preserve">«Мадонна </w:t>
            </w:r>
            <w:proofErr w:type="spellStart"/>
            <w:r w:rsidRPr="00503218">
              <w:rPr>
                <w:rFonts w:ascii="Times New Roman" w:hAnsi="Times New Roman" w:cs="Times New Roman"/>
                <w:sz w:val="28"/>
                <w:szCs w:val="28"/>
              </w:rPr>
              <w:t>Литта</w:t>
            </w:r>
            <w:proofErr w:type="spellEnd"/>
            <w:r w:rsidRPr="005032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218" w:rsidRDefault="00503218" w:rsidP="007E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3575" cy="2219325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_vinci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8BE" w:rsidRDefault="00503218" w:rsidP="0050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Молодец! Второе слово в названии книги </w:t>
      </w:r>
      <w:r w:rsidRPr="00503218">
        <w:rPr>
          <w:rFonts w:ascii="Times New Roman" w:hAnsi="Times New Roman" w:cs="Times New Roman"/>
          <w:sz w:val="48"/>
          <w:szCs w:val="48"/>
          <w:highlight w:val="green"/>
        </w:rPr>
        <w:t>и</w:t>
      </w:r>
    </w:p>
    <w:p w:rsidR="009828BE" w:rsidRDefault="009828BE" w:rsidP="00934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00D" w:rsidRDefault="00FD4534" w:rsidP="009F6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Найди</w:t>
      </w:r>
      <w:r w:rsidR="001A300D">
        <w:rPr>
          <w:rFonts w:ascii="Times New Roman" w:hAnsi="Times New Roman" w:cs="Times New Roman"/>
          <w:sz w:val="28"/>
          <w:szCs w:val="28"/>
        </w:rPr>
        <w:t xml:space="preserve"> ср</w:t>
      </w:r>
      <w:r w:rsidR="00736B11">
        <w:rPr>
          <w:rFonts w:ascii="Times New Roman" w:hAnsi="Times New Roman" w:cs="Times New Roman"/>
          <w:sz w:val="28"/>
          <w:szCs w:val="28"/>
        </w:rPr>
        <w:t>еди данных изображений фотограф</w:t>
      </w:r>
      <w:r w:rsidR="001A300D">
        <w:rPr>
          <w:rFonts w:ascii="Times New Roman" w:hAnsi="Times New Roman" w:cs="Times New Roman"/>
          <w:sz w:val="28"/>
          <w:szCs w:val="28"/>
        </w:rPr>
        <w:t>ии фресок</w:t>
      </w:r>
      <w:r w:rsidR="0093429A" w:rsidRPr="001A300D">
        <w:rPr>
          <w:rFonts w:ascii="Times New Roman" w:hAnsi="Times New Roman" w:cs="Times New Roman"/>
          <w:sz w:val="28"/>
          <w:szCs w:val="28"/>
        </w:rPr>
        <w:t xml:space="preserve"> свода Сикстинской капеллы в Ватикане.</w:t>
      </w:r>
    </w:p>
    <w:p w:rsidR="00983B42" w:rsidRDefault="001A300D" w:rsidP="00736B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24790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2-sistine_chap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438400"/>
            <wp:effectExtent l="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1_f6381def83d2b6e0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42" w:rsidRDefault="00983B42" w:rsidP="001A30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B42" w:rsidRDefault="00983B42" w:rsidP="0064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493" cy="2390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sandro-bottichelli-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93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076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_judgement_sistine-chap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0D" w:rsidRDefault="006E69E7" w:rsidP="0064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слово из названия книги </w:t>
      </w:r>
      <w:r w:rsidRPr="006E69E7">
        <w:rPr>
          <w:rFonts w:ascii="Times New Roman" w:hAnsi="Times New Roman" w:cs="Times New Roman"/>
          <w:sz w:val="28"/>
          <w:szCs w:val="28"/>
          <w:highlight w:val="green"/>
        </w:rPr>
        <w:t>РАДОСТИ</w:t>
      </w: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2C" w:rsidRDefault="006E69E7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E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A300D" w:rsidRPr="006E69E7">
        <w:rPr>
          <w:rFonts w:ascii="Times New Roman" w:hAnsi="Times New Roman" w:cs="Times New Roman"/>
          <w:b/>
          <w:sz w:val="28"/>
          <w:szCs w:val="28"/>
        </w:rPr>
        <w:t>.</w:t>
      </w:r>
      <w:r w:rsidRPr="006E69E7">
        <w:rPr>
          <w:rFonts w:ascii="Times New Roman" w:hAnsi="Times New Roman" w:cs="Times New Roman"/>
          <w:b/>
          <w:sz w:val="28"/>
          <w:szCs w:val="28"/>
        </w:rPr>
        <w:t> </w:t>
      </w:r>
      <w:r w:rsidR="00FD4534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644E2C" w:rsidRPr="006E69E7">
        <w:rPr>
          <w:rFonts w:ascii="Times New Roman" w:hAnsi="Times New Roman" w:cs="Times New Roman"/>
          <w:b/>
          <w:sz w:val="28"/>
          <w:szCs w:val="28"/>
        </w:rPr>
        <w:t xml:space="preserve"> место нахождения произведений искусства.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9"/>
        <w:gridCol w:w="5372"/>
      </w:tblGrid>
      <w:tr w:rsidR="00A3797D" w:rsidTr="001F65F3">
        <w:tc>
          <w:tcPr>
            <w:tcW w:w="4785" w:type="dxa"/>
          </w:tcPr>
          <w:p w:rsidR="00A3797D" w:rsidRPr="00A3797D" w:rsidRDefault="00A3797D" w:rsidP="006E6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797D"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 w:rsidRPr="00A3797D">
              <w:rPr>
                <w:rFonts w:ascii="Times New Roman" w:hAnsi="Times New Roman" w:cs="Times New Roman"/>
                <w:sz w:val="28"/>
                <w:szCs w:val="28"/>
              </w:rPr>
              <w:t xml:space="preserve"> Лиза» Леонардо да Винчи</w:t>
            </w:r>
          </w:p>
        </w:tc>
        <w:tc>
          <w:tcPr>
            <w:tcW w:w="4786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«Сикстинская мадонна» Рафаэль Санти</w:t>
            </w:r>
          </w:p>
        </w:tc>
      </w:tr>
      <w:tr w:rsidR="00A3797D" w:rsidTr="001F65F3">
        <w:tc>
          <w:tcPr>
            <w:tcW w:w="4785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3143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px-Leonardo_da_Vinci_043-mo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324498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1_f6381def83d2b6e0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344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7D" w:rsidTr="001F65F3">
        <w:tc>
          <w:tcPr>
            <w:tcW w:w="4785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79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«Мадонна Бенуа» Леонардо да Винчи</w:t>
            </w:r>
          </w:p>
        </w:tc>
        <w:tc>
          <w:tcPr>
            <w:tcW w:w="4786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79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«Весна» Сандро Боттичелли</w:t>
            </w:r>
          </w:p>
        </w:tc>
      </w:tr>
      <w:tr w:rsidR="00A3797D" w:rsidTr="001F65F3">
        <w:tc>
          <w:tcPr>
            <w:tcW w:w="4785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3771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_vinci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36" cy="378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797D" w:rsidRDefault="00A3797D" w:rsidP="006E6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3429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na-sandro-bottichelli-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97D" w:rsidRDefault="00A3797D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E7" w:rsidRPr="001F65F3" w:rsidRDefault="006E69E7" w:rsidP="006E69E7">
      <w:pPr>
        <w:jc w:val="both"/>
        <w:rPr>
          <w:rFonts w:ascii="Times New Roman" w:hAnsi="Times New Roman" w:cs="Times New Roman"/>
          <w:sz w:val="28"/>
          <w:szCs w:val="28"/>
        </w:rPr>
      </w:pPr>
      <w:r w:rsidRPr="001F65F3">
        <w:rPr>
          <w:rFonts w:ascii="Times New Roman" w:hAnsi="Times New Roman" w:cs="Times New Roman"/>
          <w:sz w:val="28"/>
          <w:szCs w:val="28"/>
        </w:rPr>
        <w:t>В награду получи имя автора книги:</w:t>
      </w:r>
    </w:p>
    <w:p w:rsidR="006E69E7" w:rsidRPr="006E69E7" w:rsidRDefault="006E69E7" w:rsidP="006E69E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E69E7">
        <w:rPr>
          <w:rFonts w:ascii="Times New Roman" w:hAnsi="Times New Roman" w:cs="Times New Roman"/>
          <w:sz w:val="40"/>
          <w:szCs w:val="40"/>
          <w:highlight w:val="green"/>
        </w:rPr>
        <w:t>Ирвинг</w:t>
      </w:r>
      <w:proofErr w:type="spellEnd"/>
    </w:p>
    <w:p w:rsidR="00A60B04" w:rsidRDefault="006E69E7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E7">
        <w:rPr>
          <w:rFonts w:ascii="Times New Roman" w:hAnsi="Times New Roman" w:cs="Times New Roman"/>
          <w:b/>
          <w:sz w:val="28"/>
          <w:szCs w:val="28"/>
        </w:rPr>
        <w:lastRenderedPageBreak/>
        <w:t>5. </w:t>
      </w:r>
      <w:r w:rsidR="00DA33F7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A60B04" w:rsidRPr="006E69E7">
        <w:rPr>
          <w:rFonts w:ascii="Times New Roman" w:hAnsi="Times New Roman" w:cs="Times New Roman"/>
          <w:b/>
          <w:sz w:val="28"/>
          <w:szCs w:val="28"/>
        </w:rPr>
        <w:t xml:space="preserve"> технику исполнения произведений искусства.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3"/>
        <w:gridCol w:w="5158"/>
      </w:tblGrid>
      <w:tr w:rsidR="00A3797D" w:rsidTr="009F606C">
        <w:tc>
          <w:tcPr>
            <w:tcW w:w="4785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«Афинская школа» </w:t>
            </w:r>
            <w:r w:rsidRPr="00A60B04">
              <w:rPr>
                <w:rFonts w:ascii="Times New Roman" w:hAnsi="Times New Roman" w:cs="Times New Roman"/>
                <w:sz w:val="28"/>
                <w:szCs w:val="28"/>
              </w:rPr>
              <w:t>Рафаэль Санти</w:t>
            </w:r>
          </w:p>
        </w:tc>
        <w:tc>
          <w:tcPr>
            <w:tcW w:w="4786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E7">
              <w:rPr>
                <w:rFonts w:ascii="Times New Roman" w:hAnsi="Times New Roman" w:cs="Times New Roman"/>
                <w:sz w:val="28"/>
                <w:szCs w:val="28"/>
              </w:rPr>
              <w:t>«Сикстинская мадонна» Рафаэль Санти</w:t>
            </w:r>
          </w:p>
        </w:tc>
      </w:tr>
      <w:tr w:rsidR="00A3797D" w:rsidTr="009F606C">
        <w:tc>
          <w:tcPr>
            <w:tcW w:w="4785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2238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nskaya-shkola-rafael-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21" cy="224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324498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1_f6381def83d2b6e0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344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7D" w:rsidTr="009F606C">
        <w:tc>
          <w:tcPr>
            <w:tcW w:w="4785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04">
              <w:rPr>
                <w:rFonts w:ascii="Times New Roman" w:hAnsi="Times New Roman" w:cs="Times New Roman"/>
                <w:sz w:val="28"/>
                <w:szCs w:val="28"/>
              </w:rPr>
              <w:t xml:space="preserve">«Мадонна </w:t>
            </w:r>
            <w:proofErr w:type="spellStart"/>
            <w:r w:rsidRPr="00A60B04">
              <w:rPr>
                <w:rFonts w:ascii="Times New Roman" w:hAnsi="Times New Roman" w:cs="Times New Roman"/>
                <w:sz w:val="28"/>
                <w:szCs w:val="28"/>
              </w:rPr>
              <w:t>Литта</w:t>
            </w:r>
            <w:proofErr w:type="spellEnd"/>
            <w:proofErr w:type="gramStart"/>
            <w:r w:rsidRPr="00A60B04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A60B04">
              <w:rPr>
                <w:rFonts w:ascii="Times New Roman" w:hAnsi="Times New Roman" w:cs="Times New Roman"/>
                <w:sz w:val="28"/>
                <w:szCs w:val="28"/>
              </w:rPr>
              <w:t>еонардо да Винчи</w:t>
            </w:r>
          </w:p>
        </w:tc>
        <w:tc>
          <w:tcPr>
            <w:tcW w:w="4786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«Давид» Микеланджело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Буанаротти</w:t>
            </w:r>
            <w:proofErr w:type="spellEnd"/>
          </w:p>
        </w:tc>
      </w:tr>
      <w:tr w:rsidR="00A3797D" w:rsidTr="009F606C">
        <w:tc>
          <w:tcPr>
            <w:tcW w:w="4785" w:type="dxa"/>
          </w:tcPr>
          <w:p w:rsidR="00A3797D" w:rsidRDefault="00DA33F7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3575" cy="2219325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_vinci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797D" w:rsidRDefault="001128BE" w:rsidP="006E69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2266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angelos-David-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253" cy="227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97D" w:rsidRPr="006E69E7" w:rsidRDefault="00A3797D" w:rsidP="006E6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5E9" w:rsidRDefault="004315E9" w:rsidP="006E69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5E9" w:rsidRPr="001F65F3" w:rsidRDefault="004315E9" w:rsidP="006E69E7">
      <w:pPr>
        <w:pStyle w:val="a3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F65F3">
        <w:rPr>
          <w:rFonts w:ascii="Times New Roman" w:hAnsi="Times New Roman" w:cs="Times New Roman"/>
          <w:sz w:val="28"/>
          <w:szCs w:val="28"/>
        </w:rPr>
        <w:t xml:space="preserve">Молодец! Фамилия автора книги </w:t>
      </w:r>
      <w:r w:rsidRPr="001F65F3">
        <w:rPr>
          <w:rFonts w:ascii="Times New Roman" w:hAnsi="Times New Roman" w:cs="Times New Roman"/>
          <w:sz w:val="40"/>
          <w:szCs w:val="40"/>
          <w:highlight w:val="green"/>
        </w:rPr>
        <w:t>Стоун</w:t>
      </w:r>
    </w:p>
    <w:p w:rsidR="004315E9" w:rsidRDefault="004315E9" w:rsidP="006E69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5F3">
        <w:rPr>
          <w:rFonts w:ascii="Times New Roman" w:hAnsi="Times New Roman" w:cs="Times New Roman"/>
          <w:sz w:val="28"/>
          <w:szCs w:val="28"/>
        </w:rPr>
        <w:t>А теперь собери воедино полное название книги.</w:t>
      </w:r>
    </w:p>
    <w:p w:rsidR="004315E9" w:rsidRDefault="004315E9" w:rsidP="006E69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F3">
        <w:rPr>
          <w:rFonts w:ascii="Times New Roman" w:hAnsi="Times New Roman" w:cs="Times New Roman"/>
          <w:sz w:val="28"/>
          <w:szCs w:val="28"/>
          <w:highlight w:val="green"/>
        </w:rPr>
        <w:t xml:space="preserve">«Муки и радости» </w:t>
      </w:r>
      <w:proofErr w:type="spellStart"/>
      <w:r w:rsidRPr="001F65F3">
        <w:rPr>
          <w:rFonts w:ascii="Times New Roman" w:hAnsi="Times New Roman" w:cs="Times New Roman"/>
          <w:sz w:val="28"/>
          <w:szCs w:val="28"/>
          <w:highlight w:val="green"/>
        </w:rPr>
        <w:t>Ирвинг</w:t>
      </w:r>
      <w:proofErr w:type="spellEnd"/>
      <w:r w:rsidRPr="001F65F3">
        <w:rPr>
          <w:rFonts w:ascii="Times New Roman" w:hAnsi="Times New Roman" w:cs="Times New Roman"/>
          <w:sz w:val="28"/>
          <w:szCs w:val="28"/>
          <w:highlight w:val="green"/>
        </w:rPr>
        <w:t xml:space="preserve"> Стоун</w:t>
      </w:r>
    </w:p>
    <w:p w:rsidR="001F65F3" w:rsidRDefault="001F65F3" w:rsidP="00A60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A60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A60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A60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9F6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9F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 к заданиям</w:t>
      </w:r>
    </w:p>
    <w:p w:rsidR="009F606C" w:rsidRPr="009F606C" w:rsidRDefault="009F606C" w:rsidP="009F606C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606C">
        <w:rPr>
          <w:rFonts w:ascii="Times New Roman" w:hAnsi="Times New Roman" w:cs="Times New Roman"/>
          <w:b/>
          <w:sz w:val="30"/>
          <w:szCs w:val="30"/>
        </w:rPr>
        <w:t>1.</w:t>
      </w:r>
    </w:p>
    <w:p w:rsidR="009F606C" w:rsidRP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 w:rsidRPr="009F606C">
        <w:rPr>
          <w:rFonts w:ascii="Times New Roman" w:hAnsi="Times New Roman" w:cs="Times New Roman"/>
          <w:sz w:val="30"/>
          <w:szCs w:val="30"/>
        </w:rPr>
        <w:t>1.МикеланджелоБуанаротти</w:t>
      </w:r>
    </w:p>
    <w:p w:rsidR="009F606C" w:rsidRP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 w:rsidRPr="009F606C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9F606C">
        <w:rPr>
          <w:rFonts w:ascii="Times New Roman" w:hAnsi="Times New Roman" w:cs="Times New Roman"/>
          <w:sz w:val="30"/>
          <w:szCs w:val="30"/>
        </w:rPr>
        <w:t>РафаэльСанти</w:t>
      </w:r>
      <w:proofErr w:type="spellEnd"/>
    </w:p>
    <w:p w:rsidR="009F606C" w:rsidRP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 w:rsidRPr="009F606C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9F606C">
        <w:rPr>
          <w:rFonts w:ascii="Times New Roman" w:hAnsi="Times New Roman" w:cs="Times New Roman"/>
          <w:sz w:val="30"/>
          <w:szCs w:val="30"/>
        </w:rPr>
        <w:t>ЯкопоРобусти</w:t>
      </w:r>
      <w:proofErr w:type="spellEnd"/>
    </w:p>
    <w:p w:rsidR="009F606C" w:rsidRP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 w:rsidRPr="009F606C">
        <w:rPr>
          <w:rFonts w:ascii="Times New Roman" w:hAnsi="Times New Roman" w:cs="Times New Roman"/>
          <w:sz w:val="30"/>
          <w:szCs w:val="30"/>
        </w:rPr>
        <w:t xml:space="preserve">4. Леонардо и </w:t>
      </w:r>
      <w:proofErr w:type="spellStart"/>
      <w:r w:rsidRPr="009F606C">
        <w:rPr>
          <w:rFonts w:ascii="Times New Roman" w:hAnsi="Times New Roman" w:cs="Times New Roman"/>
          <w:sz w:val="30"/>
          <w:szCs w:val="30"/>
        </w:rPr>
        <w:t>Брунелески</w:t>
      </w:r>
      <w:proofErr w:type="spellEnd"/>
      <w:r w:rsidRPr="009F606C">
        <w:rPr>
          <w:rFonts w:ascii="Times New Roman" w:hAnsi="Times New Roman" w:cs="Times New Roman"/>
          <w:sz w:val="30"/>
          <w:szCs w:val="30"/>
        </w:rPr>
        <w:t xml:space="preserve">  в списке </w:t>
      </w:r>
      <w:proofErr w:type="gramStart"/>
      <w:r w:rsidRPr="009F606C">
        <w:rPr>
          <w:rFonts w:ascii="Times New Roman" w:hAnsi="Times New Roman" w:cs="Times New Roman"/>
          <w:sz w:val="30"/>
          <w:szCs w:val="30"/>
        </w:rPr>
        <w:t>лишние</w:t>
      </w:r>
      <w:proofErr w:type="gramEnd"/>
      <w:r w:rsidRPr="009F606C">
        <w:rPr>
          <w:rFonts w:ascii="Times New Roman" w:hAnsi="Times New Roman" w:cs="Times New Roman"/>
          <w:sz w:val="30"/>
          <w:szCs w:val="30"/>
        </w:rPr>
        <w:t>.</w:t>
      </w:r>
    </w:p>
    <w:p w:rsidR="009F606C" w:rsidRDefault="009F606C" w:rsidP="00A6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9F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6C">
        <w:rPr>
          <w:rFonts w:ascii="Times New Roman" w:hAnsi="Times New Roman" w:cs="Times New Roman"/>
          <w:b/>
          <w:sz w:val="28"/>
          <w:szCs w:val="28"/>
        </w:rPr>
        <w:t>2.</w:t>
      </w:r>
    </w:p>
    <w:p w:rsid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«Мадонна с цветком (Бенуа)»</w:t>
      </w:r>
    </w:p>
    <w:p w:rsid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«Дама с горностаем»</w:t>
      </w:r>
    </w:p>
    <w:p w:rsid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«Мадонна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Литта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Лиза»</w:t>
      </w:r>
    </w:p>
    <w:p w:rsidR="009F606C" w:rsidRDefault="009F606C" w:rsidP="009F606C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9F606C" w:rsidRDefault="009F606C" w:rsidP="009F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9F606C" w:rsidRPr="009F606C" w:rsidRDefault="009F606C" w:rsidP="009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9F606C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  <w:r w:rsidRPr="009F606C">
        <w:rPr>
          <w:rFonts w:ascii="Times New Roman" w:hAnsi="Times New Roman" w:cs="Times New Roman"/>
          <w:sz w:val="28"/>
          <w:szCs w:val="28"/>
        </w:rPr>
        <w:t xml:space="preserve"> 1, 4</w:t>
      </w:r>
    </w:p>
    <w:p w:rsidR="009F606C" w:rsidRDefault="009F606C" w:rsidP="009F6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9F606C" w:rsidRPr="009F606C" w:rsidRDefault="009F606C" w:rsidP="009F606C">
      <w:pPr>
        <w:rPr>
          <w:rFonts w:ascii="Times New Roman" w:hAnsi="Times New Roman" w:cs="Times New Roman"/>
          <w:b/>
          <w:sz w:val="28"/>
          <w:szCs w:val="28"/>
        </w:rPr>
      </w:pPr>
      <w:r w:rsidRPr="009F606C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06C" w:rsidRPr="001F65F3" w:rsidRDefault="009F606C" w:rsidP="001F65F3">
      <w:pPr>
        <w:pStyle w:val="a7"/>
        <w:rPr>
          <w:rFonts w:ascii="Times New Roman" w:hAnsi="Times New Roman" w:cs="Times New Roman"/>
          <w:sz w:val="30"/>
          <w:szCs w:val="30"/>
        </w:rPr>
      </w:pPr>
      <w:r w:rsidRPr="001F65F3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1F65F3">
        <w:rPr>
          <w:rFonts w:ascii="Times New Roman" w:hAnsi="Times New Roman" w:cs="Times New Roman"/>
          <w:sz w:val="30"/>
          <w:szCs w:val="30"/>
        </w:rPr>
        <w:t>Мона</w:t>
      </w:r>
      <w:proofErr w:type="spellEnd"/>
      <w:r w:rsidRPr="001F65F3">
        <w:rPr>
          <w:rFonts w:ascii="Times New Roman" w:hAnsi="Times New Roman" w:cs="Times New Roman"/>
          <w:sz w:val="30"/>
          <w:szCs w:val="30"/>
        </w:rPr>
        <w:t xml:space="preserve"> Лиза» Леонардо да Винчи - Лувр (Франция)</w:t>
      </w:r>
    </w:p>
    <w:p w:rsidR="009F606C" w:rsidRPr="001F65F3" w:rsidRDefault="009F606C" w:rsidP="001F65F3">
      <w:pPr>
        <w:pStyle w:val="a7"/>
        <w:rPr>
          <w:rFonts w:ascii="Times New Roman" w:hAnsi="Times New Roman" w:cs="Times New Roman"/>
          <w:sz w:val="30"/>
          <w:szCs w:val="30"/>
        </w:rPr>
      </w:pPr>
      <w:r w:rsidRPr="001F65F3">
        <w:rPr>
          <w:rFonts w:ascii="Times New Roman" w:hAnsi="Times New Roman" w:cs="Times New Roman"/>
          <w:sz w:val="30"/>
          <w:szCs w:val="30"/>
        </w:rPr>
        <w:t xml:space="preserve">«Сикстинская мадонна» Рафаэль </w:t>
      </w:r>
      <w:proofErr w:type="spellStart"/>
      <w:r w:rsidRPr="001F65F3">
        <w:rPr>
          <w:rFonts w:ascii="Times New Roman" w:hAnsi="Times New Roman" w:cs="Times New Roman"/>
          <w:sz w:val="30"/>
          <w:szCs w:val="30"/>
        </w:rPr>
        <w:t>Санти</w:t>
      </w:r>
      <w:proofErr w:type="spellEnd"/>
      <w:r w:rsidRPr="001F65F3">
        <w:rPr>
          <w:rFonts w:ascii="Times New Roman" w:hAnsi="Times New Roman" w:cs="Times New Roman"/>
          <w:sz w:val="30"/>
          <w:szCs w:val="30"/>
        </w:rPr>
        <w:t xml:space="preserve"> - Дрезденская  галерея (Германия)</w:t>
      </w:r>
    </w:p>
    <w:p w:rsidR="009F606C" w:rsidRPr="001F65F3" w:rsidRDefault="009F606C" w:rsidP="001F65F3">
      <w:pPr>
        <w:pStyle w:val="a7"/>
        <w:rPr>
          <w:rFonts w:ascii="Times New Roman" w:hAnsi="Times New Roman" w:cs="Times New Roman"/>
          <w:sz w:val="30"/>
          <w:szCs w:val="30"/>
        </w:rPr>
      </w:pPr>
      <w:r w:rsidRPr="001F65F3">
        <w:rPr>
          <w:rFonts w:ascii="Times New Roman" w:hAnsi="Times New Roman" w:cs="Times New Roman"/>
          <w:sz w:val="30"/>
          <w:szCs w:val="30"/>
        </w:rPr>
        <w:t>«Мадонна Бенуа» Леонардо да Винчи - Эрмитаж (Россия)</w:t>
      </w:r>
    </w:p>
    <w:p w:rsidR="009F606C" w:rsidRPr="001F65F3" w:rsidRDefault="009F606C" w:rsidP="001F65F3">
      <w:pPr>
        <w:pStyle w:val="a7"/>
        <w:rPr>
          <w:rFonts w:ascii="Times New Roman" w:hAnsi="Times New Roman" w:cs="Times New Roman"/>
          <w:sz w:val="30"/>
          <w:szCs w:val="30"/>
        </w:rPr>
      </w:pPr>
      <w:r w:rsidRPr="001F65F3">
        <w:rPr>
          <w:rFonts w:ascii="Times New Roman" w:hAnsi="Times New Roman" w:cs="Times New Roman"/>
          <w:sz w:val="30"/>
          <w:szCs w:val="30"/>
        </w:rPr>
        <w:t xml:space="preserve">«Весна» </w:t>
      </w:r>
      <w:proofErr w:type="spellStart"/>
      <w:r w:rsidRPr="001F65F3">
        <w:rPr>
          <w:rFonts w:ascii="Times New Roman" w:hAnsi="Times New Roman" w:cs="Times New Roman"/>
          <w:sz w:val="30"/>
          <w:szCs w:val="30"/>
        </w:rPr>
        <w:t>Сандро</w:t>
      </w:r>
      <w:proofErr w:type="spellEnd"/>
      <w:r w:rsidRPr="001F65F3">
        <w:rPr>
          <w:rFonts w:ascii="Times New Roman" w:hAnsi="Times New Roman" w:cs="Times New Roman"/>
          <w:sz w:val="30"/>
          <w:szCs w:val="30"/>
        </w:rPr>
        <w:t xml:space="preserve"> Боттичелли - галерея Уффици во Флоренции (Италия)</w:t>
      </w:r>
    </w:p>
    <w:p w:rsidR="001F65F3" w:rsidRDefault="001F65F3" w:rsidP="009F6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9F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6C">
        <w:rPr>
          <w:rFonts w:ascii="Times New Roman" w:hAnsi="Times New Roman" w:cs="Times New Roman"/>
          <w:b/>
          <w:sz w:val="28"/>
          <w:szCs w:val="28"/>
        </w:rPr>
        <w:t>5.</w:t>
      </w:r>
    </w:p>
    <w:p w:rsidR="009F606C" w:rsidRPr="009F606C" w:rsidRDefault="009F606C" w:rsidP="009F60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606C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606C" w:rsidRDefault="009F606C" w:rsidP="009F6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«Афинская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фреска</w:t>
      </w:r>
    </w:p>
    <w:p w:rsidR="009F606C" w:rsidRDefault="009F606C" w:rsidP="009F6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«Сикстинская мадонна»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холст, масло</w:t>
      </w:r>
    </w:p>
    <w:p w:rsidR="009F606C" w:rsidRDefault="009F606C" w:rsidP="009F6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«Мадонна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</w:rPr>
        <w:t>еонардо да Винчи - темпера, дерево</w:t>
      </w:r>
    </w:p>
    <w:p w:rsidR="009F606C" w:rsidRDefault="009F606C" w:rsidP="009F60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«Давид» Микеланджело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Буанаротти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мрамор</w:t>
      </w:r>
    </w:p>
    <w:p w:rsidR="009F606C" w:rsidRPr="009F606C" w:rsidRDefault="009F606C" w:rsidP="009F6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F3" w:rsidRPr="002336F9" w:rsidRDefault="001F65F3" w:rsidP="001F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6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ИНФОРМАЦИОННЫХ РЕСУРСОВ</w:t>
      </w:r>
    </w:p>
    <w:p w:rsidR="001F65F3" w:rsidRPr="001F65F3" w:rsidRDefault="001F65F3" w:rsidP="001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5F3">
        <w:rPr>
          <w:rFonts w:ascii="Times New Roman" w:hAnsi="Times New Roman" w:cs="Times New Roman"/>
          <w:sz w:val="28"/>
          <w:szCs w:val="28"/>
        </w:rPr>
        <w:t>Интернет</w:t>
      </w:r>
    </w:p>
    <w:p w:rsidR="001F65F3" w:rsidRPr="001F65F3" w:rsidRDefault="001F65F3" w:rsidP="001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5F3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F3">
        <w:rPr>
          <w:rFonts w:ascii="Times New Roman" w:hAnsi="Times New Roman" w:cs="Times New Roman"/>
          <w:sz w:val="28"/>
          <w:szCs w:val="28"/>
        </w:rPr>
        <w:t xml:space="preserve">(отечественная и мировая художественная культура)/ под редакцией </w:t>
      </w:r>
      <w:proofErr w:type="spellStart"/>
      <w:r w:rsidRPr="001F65F3">
        <w:rPr>
          <w:rFonts w:ascii="Times New Roman" w:hAnsi="Times New Roman" w:cs="Times New Roman"/>
          <w:sz w:val="28"/>
          <w:szCs w:val="28"/>
        </w:rPr>
        <w:t>Колбышевой</w:t>
      </w:r>
      <w:proofErr w:type="spellEnd"/>
      <w:r w:rsidRPr="001F65F3">
        <w:rPr>
          <w:rFonts w:ascii="Times New Roman" w:hAnsi="Times New Roman" w:cs="Times New Roman"/>
          <w:sz w:val="28"/>
          <w:szCs w:val="28"/>
        </w:rPr>
        <w:t xml:space="preserve"> С.И.—«</w:t>
      </w:r>
      <w:proofErr w:type="spellStart"/>
      <w:r w:rsidRPr="001F65F3">
        <w:rPr>
          <w:rFonts w:ascii="Times New Roman" w:hAnsi="Times New Roman" w:cs="Times New Roman"/>
          <w:sz w:val="28"/>
          <w:szCs w:val="28"/>
        </w:rPr>
        <w:t>Адукацыя</w:t>
      </w:r>
      <w:proofErr w:type="gramStart"/>
      <w:r w:rsidRPr="001F65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F65F3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1F65F3">
        <w:rPr>
          <w:rFonts w:ascii="Times New Roman" w:hAnsi="Times New Roman" w:cs="Times New Roman"/>
          <w:sz w:val="28"/>
          <w:szCs w:val="28"/>
        </w:rPr>
        <w:t>», 2018</w:t>
      </w:r>
    </w:p>
    <w:p w:rsidR="001F65F3" w:rsidRPr="003E5168" w:rsidRDefault="001F65F3" w:rsidP="001F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5F3" w:rsidRPr="002336F9" w:rsidRDefault="001F65F3" w:rsidP="001F65F3">
      <w:pPr>
        <w:pStyle w:val="newncpi0"/>
        <w:jc w:val="center"/>
        <w:rPr>
          <w:b/>
          <w:sz w:val="28"/>
          <w:szCs w:val="28"/>
        </w:rPr>
      </w:pPr>
      <w:r w:rsidRPr="002336F9">
        <w:rPr>
          <w:b/>
          <w:sz w:val="28"/>
          <w:szCs w:val="28"/>
        </w:rPr>
        <w:t>ЗАКЛЮЧЕНИЕ</w:t>
      </w:r>
    </w:p>
    <w:p w:rsidR="001F65F3" w:rsidRDefault="001F65F3" w:rsidP="001F65F3">
      <w:pPr>
        <w:pStyle w:val="newncpi"/>
      </w:pPr>
      <w:r>
        <w:t> </w:t>
      </w:r>
    </w:p>
    <w:p w:rsidR="001F65F3" w:rsidRPr="001A268B" w:rsidRDefault="001F65F3" w:rsidP="001F65F3">
      <w:pPr>
        <w:pStyle w:val="newncpi"/>
        <w:rPr>
          <w:sz w:val="28"/>
          <w:szCs w:val="28"/>
        </w:rPr>
      </w:pPr>
      <w:r w:rsidRPr="001A268B">
        <w:rPr>
          <w:sz w:val="28"/>
          <w:szCs w:val="28"/>
        </w:rPr>
        <w:t xml:space="preserve">В результате прохождения </w:t>
      </w:r>
      <w:proofErr w:type="spellStart"/>
      <w:r w:rsidRPr="001A268B">
        <w:rPr>
          <w:sz w:val="28"/>
          <w:szCs w:val="28"/>
        </w:rPr>
        <w:t>веб-квеста</w:t>
      </w:r>
      <w:proofErr w:type="spellEnd"/>
      <w:r w:rsidRPr="001A268B">
        <w:rPr>
          <w:sz w:val="28"/>
          <w:szCs w:val="28"/>
        </w:rPr>
        <w:t xml:space="preserve"> учащиеся должны</w:t>
      </w:r>
      <w:r>
        <w:rPr>
          <w:sz w:val="28"/>
          <w:szCs w:val="28"/>
        </w:rPr>
        <w:t xml:space="preserve"> </w:t>
      </w:r>
      <w:r w:rsidRPr="001A268B">
        <w:rPr>
          <w:rStyle w:val="razr"/>
          <w:sz w:val="28"/>
          <w:szCs w:val="28"/>
        </w:rPr>
        <w:t xml:space="preserve">иметь </w:t>
      </w:r>
      <w:proofErr w:type="spellStart"/>
      <w:r w:rsidRPr="001A268B">
        <w:rPr>
          <w:rStyle w:val="razr"/>
          <w:sz w:val="28"/>
          <w:szCs w:val="28"/>
        </w:rPr>
        <w:t>представление</w:t>
      </w:r>
      <w:r w:rsidRPr="001A268B">
        <w:rPr>
          <w:sz w:val="28"/>
          <w:szCs w:val="28"/>
        </w:rPr>
        <w:t>об</w:t>
      </w:r>
      <w:proofErr w:type="spellEnd"/>
      <w:r w:rsidRPr="001A268B">
        <w:rPr>
          <w:sz w:val="28"/>
          <w:szCs w:val="28"/>
        </w:rPr>
        <w:t xml:space="preserve"> особенностях развития художественной культуры эпохи Возрождения, </w:t>
      </w:r>
      <w:r>
        <w:rPr>
          <w:rStyle w:val="razr"/>
          <w:sz w:val="28"/>
          <w:szCs w:val="28"/>
        </w:rPr>
        <w:t>знать</w:t>
      </w:r>
      <w:r w:rsidRPr="001A26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268B">
        <w:rPr>
          <w:sz w:val="28"/>
          <w:szCs w:val="28"/>
        </w:rPr>
        <w:t xml:space="preserve">основные произведения искусства эпохи итальянского Возрождения, </w:t>
      </w:r>
      <w:r w:rsidRPr="001A268B">
        <w:rPr>
          <w:rStyle w:val="razr"/>
          <w:sz w:val="28"/>
          <w:szCs w:val="28"/>
        </w:rPr>
        <w:t>уметь</w:t>
      </w:r>
      <w:r w:rsidRPr="001A26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268B">
        <w:rPr>
          <w:sz w:val="28"/>
          <w:szCs w:val="28"/>
        </w:rPr>
        <w:t>соотносить художественные произведения с изучаемым историческим периодом</w:t>
      </w:r>
      <w:proofErr w:type="gramStart"/>
      <w:r w:rsidRPr="001A268B">
        <w:rPr>
          <w:sz w:val="28"/>
          <w:szCs w:val="28"/>
        </w:rPr>
        <w:t>;</w:t>
      </w:r>
      <w:r w:rsidRPr="001A268B">
        <w:rPr>
          <w:rStyle w:val="razr"/>
          <w:sz w:val="28"/>
          <w:szCs w:val="28"/>
        </w:rPr>
        <w:t>в</w:t>
      </w:r>
      <w:proofErr w:type="gramEnd"/>
      <w:r w:rsidRPr="001A268B">
        <w:rPr>
          <w:rStyle w:val="razr"/>
          <w:sz w:val="28"/>
          <w:szCs w:val="28"/>
        </w:rPr>
        <w:t>ладеть</w:t>
      </w:r>
      <w:r w:rsidRPr="001A268B">
        <w:rPr>
          <w:sz w:val="28"/>
          <w:szCs w:val="28"/>
        </w:rPr>
        <w:t>:навыками поиска и критического отбора искусствоведческой информац</w:t>
      </w:r>
      <w:r>
        <w:rPr>
          <w:sz w:val="28"/>
          <w:szCs w:val="28"/>
        </w:rPr>
        <w:t>ии в источниках различного типа.</w:t>
      </w:r>
    </w:p>
    <w:p w:rsidR="009F606C" w:rsidRPr="001A268B" w:rsidRDefault="009F606C" w:rsidP="00A6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606C" w:rsidRPr="001A268B" w:rsidSect="003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EEC"/>
    <w:multiLevelType w:val="hybridMultilevel"/>
    <w:tmpl w:val="6E1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B4"/>
    <w:rsid w:val="000660D1"/>
    <w:rsid w:val="00066DB4"/>
    <w:rsid w:val="001128BE"/>
    <w:rsid w:val="001A268B"/>
    <w:rsid w:val="001A300D"/>
    <w:rsid w:val="001A7B12"/>
    <w:rsid w:val="001B7AF8"/>
    <w:rsid w:val="001F65F3"/>
    <w:rsid w:val="002336F9"/>
    <w:rsid w:val="00281886"/>
    <w:rsid w:val="002C038D"/>
    <w:rsid w:val="00343159"/>
    <w:rsid w:val="00357B80"/>
    <w:rsid w:val="003C74B2"/>
    <w:rsid w:val="003D16A0"/>
    <w:rsid w:val="003E5168"/>
    <w:rsid w:val="00430151"/>
    <w:rsid w:val="004315E9"/>
    <w:rsid w:val="004A33A5"/>
    <w:rsid w:val="00503218"/>
    <w:rsid w:val="00503DCE"/>
    <w:rsid w:val="005A2309"/>
    <w:rsid w:val="00644E2C"/>
    <w:rsid w:val="00693F93"/>
    <w:rsid w:val="006E69E7"/>
    <w:rsid w:val="00705560"/>
    <w:rsid w:val="00736B11"/>
    <w:rsid w:val="007E2674"/>
    <w:rsid w:val="0093429A"/>
    <w:rsid w:val="009823EE"/>
    <w:rsid w:val="009828BE"/>
    <w:rsid w:val="00983B42"/>
    <w:rsid w:val="009F606C"/>
    <w:rsid w:val="00A14937"/>
    <w:rsid w:val="00A3797D"/>
    <w:rsid w:val="00A60B04"/>
    <w:rsid w:val="00A95418"/>
    <w:rsid w:val="00B25334"/>
    <w:rsid w:val="00BC711C"/>
    <w:rsid w:val="00C20AC8"/>
    <w:rsid w:val="00C5431F"/>
    <w:rsid w:val="00D66A5C"/>
    <w:rsid w:val="00DA33F7"/>
    <w:rsid w:val="00F40A9F"/>
    <w:rsid w:val="00F57F8F"/>
    <w:rsid w:val="00F66FBD"/>
    <w:rsid w:val="00FD4534"/>
    <w:rsid w:val="00FE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B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D66A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6A5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D66A5C"/>
    <w:rPr>
      <w:rFonts w:ascii="Times New Roman" w:hAnsi="Times New Roman" w:cs="Times New Roman" w:hint="default"/>
      <w:spacing w:val="30"/>
    </w:rPr>
  </w:style>
  <w:style w:type="table" w:styleId="a6">
    <w:name w:val="Table Grid"/>
    <w:basedOn w:val="a1"/>
    <w:uiPriority w:val="59"/>
    <w:rsid w:val="00705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0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F041-098B-47A2-9FB7-78B6C71B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31</cp:revision>
  <dcterms:created xsi:type="dcterms:W3CDTF">2021-02-13T08:25:00Z</dcterms:created>
  <dcterms:modified xsi:type="dcterms:W3CDTF">2021-02-22T10:59:00Z</dcterms:modified>
</cp:coreProperties>
</file>